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3E497" w14:textId="77777777" w:rsidR="00875E64" w:rsidRPr="00875E64" w:rsidRDefault="00875E64" w:rsidP="00875E64">
      <w:pPr>
        <w:spacing w:before="60" w:after="180" w:line="336" w:lineRule="atLeast"/>
        <w:outlineLvl w:val="2"/>
        <w:rPr>
          <w:rFonts w:ascii="Bitter" w:eastAsia="Times New Roman" w:hAnsi="Bitter" w:cs="Times New Roman"/>
          <w:color w:val="000000"/>
          <w:sz w:val="58"/>
          <w:szCs w:val="58"/>
        </w:rPr>
      </w:pPr>
      <w:bookmarkStart w:id="0" w:name="_GoBack"/>
      <w:bookmarkEnd w:id="0"/>
      <w:r w:rsidRPr="00875E64">
        <w:rPr>
          <w:rFonts w:ascii="Bitter" w:eastAsia="Times New Roman" w:hAnsi="Bitter" w:cs="Times New Roman"/>
          <w:color w:val="000000"/>
          <w:sz w:val="58"/>
          <w:szCs w:val="58"/>
        </w:rPr>
        <w:t>Dos and don’ts of good competency evidence</w:t>
      </w:r>
    </w:p>
    <w:p w14:paraId="0C251FB8" w14:textId="77777777" w:rsidR="00875E64" w:rsidRPr="00875E64" w:rsidRDefault="00875E64" w:rsidP="00875E64">
      <w:pPr>
        <w:spacing w:before="240" w:after="240" w:line="336" w:lineRule="atLeast"/>
        <w:outlineLvl w:val="2"/>
        <w:rPr>
          <w:rFonts w:ascii="Bitter" w:eastAsia="Times New Roman" w:hAnsi="Bitter" w:cs="Times New Roman"/>
          <w:color w:val="000000"/>
          <w:sz w:val="34"/>
          <w:szCs w:val="34"/>
        </w:rPr>
      </w:pPr>
      <w:r w:rsidRPr="00875E64">
        <w:rPr>
          <w:rFonts w:ascii="Bitter" w:eastAsia="Times New Roman" w:hAnsi="Bitter" w:cs="Times New Roman"/>
          <w:color w:val="000000"/>
          <w:sz w:val="34"/>
          <w:szCs w:val="34"/>
        </w:rPr>
        <w:t>DO:</w:t>
      </w:r>
    </w:p>
    <w:p w14:paraId="073E856D" w14:textId="77777777" w:rsidR="00875E64" w:rsidRPr="00875E64" w:rsidRDefault="00875E64" w:rsidP="00875E64">
      <w:pPr>
        <w:numPr>
          <w:ilvl w:val="0"/>
          <w:numId w:val="1"/>
        </w:numPr>
        <w:spacing w:before="100" w:beforeAutospacing="1" w:after="60" w:line="432" w:lineRule="atLeast"/>
        <w:ind w:left="393"/>
        <w:rPr>
          <w:rFonts w:ascii="Frutiger" w:eastAsia="Times New Roman" w:hAnsi="Frutiger" w:cs="Times New Roman"/>
          <w:color w:val="464647"/>
          <w:sz w:val="26"/>
          <w:szCs w:val="26"/>
        </w:rPr>
      </w:pPr>
      <w:r w:rsidRPr="00875E64">
        <w:rPr>
          <w:rFonts w:ascii="Frutiger" w:eastAsia="Times New Roman" w:hAnsi="Frutiger" w:cs="Times New Roman"/>
          <w:color w:val="464647"/>
          <w:sz w:val="26"/>
          <w:szCs w:val="26"/>
        </w:rPr>
        <w:t>Make evidence clear, concise and to the point. </w:t>
      </w:r>
    </w:p>
    <w:p w14:paraId="04916731" w14:textId="77777777" w:rsidR="00875E64" w:rsidRPr="00875E64" w:rsidRDefault="00875E64" w:rsidP="00875E64">
      <w:pPr>
        <w:numPr>
          <w:ilvl w:val="0"/>
          <w:numId w:val="1"/>
        </w:numPr>
        <w:spacing w:before="100" w:beforeAutospacing="1" w:after="60" w:line="432" w:lineRule="atLeast"/>
        <w:ind w:left="393"/>
        <w:rPr>
          <w:rFonts w:ascii="Frutiger" w:eastAsia="Times New Roman" w:hAnsi="Frutiger" w:cs="Times New Roman"/>
          <w:color w:val="464647"/>
          <w:sz w:val="26"/>
          <w:szCs w:val="26"/>
        </w:rPr>
      </w:pPr>
      <w:r w:rsidRPr="00875E64">
        <w:rPr>
          <w:rFonts w:ascii="Frutiger" w:eastAsia="Times New Roman" w:hAnsi="Frutiger" w:cs="Times New Roman"/>
          <w:color w:val="464647"/>
          <w:sz w:val="26"/>
          <w:szCs w:val="26"/>
        </w:rPr>
        <w:t>Make sure the evidence is relevant to the competency. </w:t>
      </w:r>
    </w:p>
    <w:p w14:paraId="593065F1" w14:textId="77777777" w:rsidR="00875E64" w:rsidRPr="00875E64" w:rsidRDefault="00875E64" w:rsidP="00875E64">
      <w:pPr>
        <w:numPr>
          <w:ilvl w:val="0"/>
          <w:numId w:val="1"/>
        </w:numPr>
        <w:spacing w:before="100" w:beforeAutospacing="1" w:after="60" w:line="432" w:lineRule="atLeast"/>
        <w:ind w:left="393"/>
        <w:rPr>
          <w:rFonts w:ascii="Frutiger" w:eastAsia="Times New Roman" w:hAnsi="Frutiger" w:cs="Times New Roman"/>
          <w:color w:val="464647"/>
          <w:sz w:val="26"/>
          <w:szCs w:val="26"/>
        </w:rPr>
      </w:pPr>
      <w:r w:rsidRPr="00875E64">
        <w:rPr>
          <w:rFonts w:ascii="Frutiger" w:eastAsia="Times New Roman" w:hAnsi="Frutiger" w:cs="Times New Roman"/>
          <w:color w:val="464647"/>
          <w:sz w:val="26"/>
          <w:szCs w:val="26"/>
        </w:rPr>
        <w:t>Give evidence of real-world practice, for example with feedback and observations from colleagues. </w:t>
      </w:r>
    </w:p>
    <w:p w14:paraId="30C3AFA9" w14:textId="77777777" w:rsidR="00875E64" w:rsidRPr="00875E64" w:rsidRDefault="00875E64" w:rsidP="00875E64">
      <w:pPr>
        <w:numPr>
          <w:ilvl w:val="0"/>
          <w:numId w:val="1"/>
        </w:numPr>
        <w:spacing w:before="100" w:beforeAutospacing="1" w:after="60" w:line="432" w:lineRule="atLeast"/>
        <w:ind w:left="393"/>
        <w:rPr>
          <w:rFonts w:ascii="Frutiger" w:eastAsia="Times New Roman" w:hAnsi="Frutiger" w:cs="Times New Roman"/>
          <w:color w:val="464647"/>
          <w:sz w:val="26"/>
          <w:szCs w:val="26"/>
        </w:rPr>
      </w:pPr>
      <w:r w:rsidRPr="00875E64">
        <w:rPr>
          <w:rFonts w:ascii="Frutiger" w:eastAsia="Times New Roman" w:hAnsi="Frutiger" w:cs="Times New Roman"/>
          <w:color w:val="464647"/>
          <w:sz w:val="26"/>
          <w:szCs w:val="26"/>
        </w:rPr>
        <w:t>Ensure it is critically reflective. What did you learn, what would you do differently or what could you improve next time? </w:t>
      </w:r>
    </w:p>
    <w:p w14:paraId="5E36A974" w14:textId="77777777" w:rsidR="00875E64" w:rsidRPr="00875E64" w:rsidRDefault="00875E64" w:rsidP="00875E64">
      <w:pPr>
        <w:numPr>
          <w:ilvl w:val="0"/>
          <w:numId w:val="1"/>
        </w:numPr>
        <w:spacing w:before="100" w:beforeAutospacing="1" w:after="60" w:line="432" w:lineRule="atLeast"/>
        <w:ind w:left="393"/>
        <w:rPr>
          <w:rFonts w:ascii="Frutiger" w:eastAsia="Times New Roman" w:hAnsi="Frutiger" w:cs="Times New Roman"/>
          <w:color w:val="464647"/>
          <w:sz w:val="26"/>
          <w:szCs w:val="26"/>
        </w:rPr>
      </w:pPr>
      <w:r w:rsidRPr="00875E64">
        <w:rPr>
          <w:rFonts w:ascii="Frutiger" w:eastAsia="Times New Roman" w:hAnsi="Frutiger" w:cs="Times New Roman"/>
          <w:color w:val="464647"/>
          <w:sz w:val="26"/>
          <w:szCs w:val="26"/>
        </w:rPr>
        <w:t>Include patient feedback or the patient’s perspective wherever possible. </w:t>
      </w:r>
    </w:p>
    <w:p w14:paraId="720FB6C8" w14:textId="77777777" w:rsidR="00875E64" w:rsidRPr="00875E64" w:rsidRDefault="00875E64" w:rsidP="00875E64">
      <w:pPr>
        <w:numPr>
          <w:ilvl w:val="0"/>
          <w:numId w:val="1"/>
        </w:numPr>
        <w:spacing w:before="100" w:beforeAutospacing="1" w:after="60" w:line="432" w:lineRule="atLeast"/>
        <w:ind w:left="393"/>
        <w:rPr>
          <w:rFonts w:ascii="Frutiger" w:eastAsia="Times New Roman" w:hAnsi="Frutiger" w:cs="Times New Roman"/>
          <w:color w:val="464647"/>
          <w:sz w:val="26"/>
          <w:szCs w:val="26"/>
        </w:rPr>
      </w:pPr>
      <w:r w:rsidRPr="00875E64">
        <w:rPr>
          <w:rFonts w:ascii="Frutiger" w:eastAsia="Times New Roman" w:hAnsi="Frutiger" w:cs="Times New Roman"/>
          <w:color w:val="464647"/>
          <w:sz w:val="26"/>
          <w:szCs w:val="26"/>
        </w:rPr>
        <w:t>Repeat a task over time. E.g. capture reflections on and direct observations of a task being completed multiple times to indicate progression and to ensure that the task is embedded in your practice.  This will create a trail of reflections and actions each time. </w:t>
      </w:r>
    </w:p>
    <w:p w14:paraId="5FE40938" w14:textId="77777777" w:rsidR="00875E64" w:rsidRPr="00875E64" w:rsidRDefault="00875E64" w:rsidP="00875E64">
      <w:pPr>
        <w:numPr>
          <w:ilvl w:val="0"/>
          <w:numId w:val="1"/>
        </w:numPr>
        <w:spacing w:before="100" w:beforeAutospacing="1" w:after="60" w:line="432" w:lineRule="atLeast"/>
        <w:ind w:left="393"/>
        <w:rPr>
          <w:rFonts w:ascii="Frutiger" w:eastAsia="Times New Roman" w:hAnsi="Frutiger" w:cs="Times New Roman"/>
          <w:color w:val="464647"/>
          <w:sz w:val="26"/>
          <w:szCs w:val="26"/>
        </w:rPr>
      </w:pPr>
      <w:r w:rsidRPr="00875E64">
        <w:rPr>
          <w:rFonts w:ascii="Frutiger" w:eastAsia="Times New Roman" w:hAnsi="Frutiger" w:cs="Times New Roman"/>
          <w:color w:val="464647"/>
          <w:sz w:val="26"/>
          <w:szCs w:val="26"/>
        </w:rPr>
        <w:t>Demonstrate progression. Good competency evidence is not evidence of initial perfection. It can be evidence of what you </w:t>
      </w:r>
      <w:proofErr w:type="gramStart"/>
      <w:r w:rsidRPr="00875E64">
        <w:rPr>
          <w:rFonts w:ascii="Frutiger" w:eastAsia="Times New Roman" w:hAnsi="Frutiger" w:cs="Times New Roman"/>
          <w:color w:val="464647"/>
          <w:sz w:val="26"/>
          <w:szCs w:val="26"/>
        </w:rPr>
        <w:t>did</w:t>
      </w:r>
      <w:proofErr w:type="gramEnd"/>
      <w:r w:rsidRPr="00875E64">
        <w:rPr>
          <w:rFonts w:ascii="Frutiger" w:eastAsia="Times New Roman" w:hAnsi="Frutiger" w:cs="Times New Roman"/>
          <w:color w:val="464647"/>
          <w:sz w:val="26"/>
          <w:szCs w:val="26"/>
        </w:rPr>
        <w:t> or you would do if something does not go as planned. </w:t>
      </w:r>
    </w:p>
    <w:p w14:paraId="4A429F35" w14:textId="77777777" w:rsidR="00875E64" w:rsidRPr="00875E64" w:rsidRDefault="00875E64" w:rsidP="00875E64">
      <w:pPr>
        <w:numPr>
          <w:ilvl w:val="0"/>
          <w:numId w:val="1"/>
        </w:numPr>
        <w:spacing w:before="100" w:beforeAutospacing="1" w:after="60" w:line="432" w:lineRule="atLeast"/>
        <w:ind w:left="393"/>
        <w:rPr>
          <w:rFonts w:ascii="Frutiger" w:eastAsia="Times New Roman" w:hAnsi="Frutiger" w:cs="Times New Roman"/>
          <w:color w:val="464647"/>
          <w:sz w:val="26"/>
          <w:szCs w:val="26"/>
        </w:rPr>
      </w:pPr>
      <w:r w:rsidRPr="00875E64">
        <w:rPr>
          <w:rFonts w:ascii="Frutiger" w:eastAsia="Times New Roman" w:hAnsi="Frutiger" w:cs="Times New Roman"/>
          <w:color w:val="464647"/>
          <w:sz w:val="26"/>
          <w:szCs w:val="26"/>
        </w:rPr>
        <w:t>Think about evidence in a range of media, not always written documents. Photographs and audio and video recordings can provide excellent evidence of skills in practice. Audio and video recordings of feedback from colleagues can also be powerful. </w:t>
      </w:r>
    </w:p>
    <w:p w14:paraId="78E28360" w14:textId="77777777" w:rsidR="00875E64" w:rsidRPr="00875E64" w:rsidRDefault="00875E64" w:rsidP="00875E64">
      <w:pPr>
        <w:numPr>
          <w:ilvl w:val="0"/>
          <w:numId w:val="1"/>
        </w:numPr>
        <w:spacing w:before="100" w:beforeAutospacing="1" w:after="60" w:line="432" w:lineRule="atLeast"/>
        <w:ind w:left="393"/>
        <w:rPr>
          <w:rFonts w:ascii="Frutiger" w:eastAsia="Times New Roman" w:hAnsi="Frutiger" w:cs="Times New Roman"/>
          <w:color w:val="464647"/>
          <w:sz w:val="26"/>
          <w:szCs w:val="26"/>
        </w:rPr>
      </w:pPr>
      <w:r w:rsidRPr="00875E64">
        <w:rPr>
          <w:rFonts w:ascii="Frutiger" w:eastAsia="Times New Roman" w:hAnsi="Frutiger" w:cs="Times New Roman"/>
          <w:color w:val="464647"/>
          <w:sz w:val="26"/>
          <w:szCs w:val="26"/>
        </w:rPr>
        <w:t>Apply academic learning in a clinical context e.g. linking evidence of practice to literature, frameworks and best practice. </w:t>
      </w:r>
    </w:p>
    <w:p w14:paraId="24D6F2E3" w14:textId="77777777" w:rsidR="00875E64" w:rsidRPr="00875E64" w:rsidRDefault="00875E64" w:rsidP="00875E64">
      <w:pPr>
        <w:numPr>
          <w:ilvl w:val="0"/>
          <w:numId w:val="1"/>
        </w:numPr>
        <w:spacing w:before="100" w:beforeAutospacing="1" w:after="60" w:line="432" w:lineRule="atLeast"/>
        <w:ind w:left="393"/>
        <w:rPr>
          <w:rFonts w:ascii="Frutiger" w:eastAsia="Times New Roman" w:hAnsi="Frutiger" w:cs="Times New Roman"/>
          <w:color w:val="464647"/>
          <w:sz w:val="26"/>
          <w:szCs w:val="26"/>
        </w:rPr>
      </w:pPr>
      <w:r w:rsidRPr="00875E64">
        <w:rPr>
          <w:rFonts w:ascii="Frutiger" w:eastAsia="Times New Roman" w:hAnsi="Frutiger" w:cs="Times New Roman"/>
          <w:color w:val="464647"/>
          <w:sz w:val="26"/>
          <w:szCs w:val="26"/>
        </w:rPr>
        <w:t>Provide more than one explanation in cases of differential diagnosis. </w:t>
      </w:r>
    </w:p>
    <w:p w14:paraId="6530AF6D" w14:textId="77777777" w:rsidR="00875E64" w:rsidRPr="00875E64" w:rsidRDefault="00875E64" w:rsidP="00875E64">
      <w:pPr>
        <w:spacing w:before="240" w:after="240" w:line="336" w:lineRule="atLeast"/>
        <w:outlineLvl w:val="2"/>
        <w:rPr>
          <w:rFonts w:ascii="Bitter" w:eastAsia="Times New Roman" w:hAnsi="Bitter" w:cs="Times New Roman"/>
          <w:color w:val="000000"/>
          <w:sz w:val="34"/>
          <w:szCs w:val="34"/>
        </w:rPr>
      </w:pPr>
      <w:r w:rsidRPr="00875E64">
        <w:rPr>
          <w:rFonts w:ascii="Bitter" w:eastAsia="Times New Roman" w:hAnsi="Bitter" w:cs="Times New Roman"/>
          <w:color w:val="000000"/>
          <w:sz w:val="34"/>
          <w:szCs w:val="34"/>
        </w:rPr>
        <w:t>DON’T:</w:t>
      </w:r>
    </w:p>
    <w:p w14:paraId="17C6D4F2" w14:textId="77777777" w:rsidR="00875E64" w:rsidRPr="00875E64" w:rsidRDefault="00875E64" w:rsidP="00875E64">
      <w:pPr>
        <w:numPr>
          <w:ilvl w:val="0"/>
          <w:numId w:val="2"/>
        </w:numPr>
        <w:spacing w:before="100" w:beforeAutospacing="1" w:after="60" w:line="432" w:lineRule="atLeast"/>
        <w:ind w:left="393"/>
        <w:rPr>
          <w:rFonts w:ascii="Frutiger" w:eastAsia="Times New Roman" w:hAnsi="Frutiger" w:cs="Times New Roman"/>
          <w:color w:val="464647"/>
          <w:sz w:val="26"/>
          <w:szCs w:val="26"/>
        </w:rPr>
      </w:pPr>
      <w:r w:rsidRPr="00875E64">
        <w:rPr>
          <w:rFonts w:ascii="Frutiger" w:eastAsia="Times New Roman" w:hAnsi="Frutiger" w:cs="Times New Roman"/>
          <w:color w:val="464647"/>
          <w:sz w:val="26"/>
          <w:szCs w:val="26"/>
        </w:rPr>
        <w:t>Write a 10,000- word essay as evidence. </w:t>
      </w:r>
    </w:p>
    <w:p w14:paraId="41E4146B" w14:textId="77777777" w:rsidR="00875E64" w:rsidRPr="00875E64" w:rsidRDefault="00875E64" w:rsidP="00875E64">
      <w:pPr>
        <w:numPr>
          <w:ilvl w:val="0"/>
          <w:numId w:val="2"/>
        </w:numPr>
        <w:spacing w:before="100" w:beforeAutospacing="1" w:after="60" w:line="432" w:lineRule="atLeast"/>
        <w:ind w:left="393"/>
        <w:rPr>
          <w:rFonts w:ascii="Frutiger" w:eastAsia="Times New Roman" w:hAnsi="Frutiger" w:cs="Times New Roman"/>
          <w:color w:val="464647"/>
          <w:sz w:val="26"/>
          <w:szCs w:val="26"/>
        </w:rPr>
      </w:pPr>
      <w:r w:rsidRPr="00875E64">
        <w:rPr>
          <w:rFonts w:ascii="Frutiger" w:eastAsia="Times New Roman" w:hAnsi="Frutiger" w:cs="Times New Roman"/>
          <w:color w:val="464647"/>
          <w:sz w:val="26"/>
          <w:szCs w:val="26"/>
        </w:rPr>
        <w:lastRenderedPageBreak/>
        <w:t>Produce an extensive piece of written work as evidence unless that is the practice that is required in the workplace for a specific competency. </w:t>
      </w:r>
    </w:p>
    <w:p w14:paraId="65F011CE" w14:textId="77777777" w:rsidR="00875E64" w:rsidRPr="00875E64" w:rsidRDefault="00875E64" w:rsidP="00875E64">
      <w:pPr>
        <w:numPr>
          <w:ilvl w:val="0"/>
          <w:numId w:val="2"/>
        </w:numPr>
        <w:spacing w:before="100" w:beforeAutospacing="1" w:after="60" w:line="432" w:lineRule="atLeast"/>
        <w:ind w:left="393"/>
        <w:rPr>
          <w:rFonts w:ascii="Frutiger" w:eastAsia="Times New Roman" w:hAnsi="Frutiger" w:cs="Times New Roman"/>
          <w:color w:val="464647"/>
          <w:sz w:val="26"/>
          <w:szCs w:val="26"/>
        </w:rPr>
      </w:pPr>
      <w:r w:rsidRPr="00875E64">
        <w:rPr>
          <w:rFonts w:ascii="Frutiger" w:eastAsia="Times New Roman" w:hAnsi="Frutiger" w:cs="Times New Roman"/>
          <w:color w:val="464647"/>
          <w:sz w:val="26"/>
          <w:szCs w:val="26"/>
        </w:rPr>
        <w:t>Upload policy or standards documents without good reason. If they are supplied as part of your evidence, there should be a clear indication of their relevance or of reflection upon them. </w:t>
      </w:r>
    </w:p>
    <w:p w14:paraId="45E7E9DF" w14:textId="77777777" w:rsidR="00875E64" w:rsidRPr="00875E64" w:rsidRDefault="00875E64" w:rsidP="00875E64">
      <w:pPr>
        <w:numPr>
          <w:ilvl w:val="0"/>
          <w:numId w:val="2"/>
        </w:numPr>
        <w:spacing w:before="100" w:beforeAutospacing="1" w:after="60" w:line="432" w:lineRule="atLeast"/>
        <w:ind w:left="393"/>
        <w:rPr>
          <w:rFonts w:ascii="Frutiger" w:eastAsia="Times New Roman" w:hAnsi="Frutiger" w:cs="Times New Roman"/>
          <w:color w:val="464647"/>
          <w:sz w:val="26"/>
          <w:szCs w:val="26"/>
        </w:rPr>
      </w:pPr>
      <w:r w:rsidRPr="00875E64">
        <w:rPr>
          <w:rFonts w:ascii="Frutiger" w:eastAsia="Times New Roman" w:hAnsi="Frutiger" w:cs="Times New Roman"/>
          <w:color w:val="464647"/>
          <w:sz w:val="26"/>
          <w:szCs w:val="26"/>
        </w:rPr>
        <w:t>Just list or summarise your knowledge; show how it can be applied in the clinical context. </w:t>
      </w:r>
    </w:p>
    <w:p w14:paraId="6D03E846" w14:textId="77777777" w:rsidR="00875E64" w:rsidRPr="00875E64" w:rsidRDefault="00875E64" w:rsidP="00875E64">
      <w:pPr>
        <w:numPr>
          <w:ilvl w:val="0"/>
          <w:numId w:val="2"/>
        </w:numPr>
        <w:spacing w:before="100" w:beforeAutospacing="1" w:after="60" w:line="432" w:lineRule="atLeast"/>
        <w:ind w:left="393"/>
        <w:rPr>
          <w:rFonts w:ascii="Frutiger" w:eastAsia="Times New Roman" w:hAnsi="Frutiger" w:cs="Times New Roman"/>
          <w:color w:val="464647"/>
          <w:sz w:val="26"/>
          <w:szCs w:val="26"/>
        </w:rPr>
      </w:pPr>
      <w:r w:rsidRPr="00875E64">
        <w:rPr>
          <w:rFonts w:ascii="Frutiger" w:eastAsia="Times New Roman" w:hAnsi="Frutiger" w:cs="Times New Roman"/>
          <w:color w:val="464647"/>
          <w:sz w:val="26"/>
          <w:szCs w:val="26"/>
        </w:rPr>
        <w:t>Breach patient confidentiality, especially when using videos, photographs or case histories. </w:t>
      </w:r>
    </w:p>
    <w:p w14:paraId="49F2C495" w14:textId="77777777" w:rsidR="00875E64" w:rsidRPr="00875E64" w:rsidRDefault="00875E64" w:rsidP="00875E64">
      <w:pPr>
        <w:numPr>
          <w:ilvl w:val="0"/>
          <w:numId w:val="2"/>
        </w:numPr>
        <w:spacing w:before="100" w:beforeAutospacing="1" w:after="60" w:line="432" w:lineRule="atLeast"/>
        <w:ind w:left="393"/>
        <w:rPr>
          <w:rFonts w:ascii="Frutiger" w:eastAsia="Times New Roman" w:hAnsi="Frutiger" w:cs="Times New Roman"/>
          <w:color w:val="464647"/>
          <w:sz w:val="26"/>
          <w:szCs w:val="26"/>
        </w:rPr>
      </w:pPr>
      <w:r w:rsidRPr="00875E64">
        <w:rPr>
          <w:rFonts w:ascii="Frutiger" w:eastAsia="Times New Roman" w:hAnsi="Frutiger" w:cs="Times New Roman"/>
          <w:color w:val="464647"/>
          <w:sz w:val="26"/>
          <w:szCs w:val="26"/>
        </w:rPr>
        <w:t>Leave competencies which are harder to evidence until the end of the programme. </w:t>
      </w:r>
    </w:p>
    <w:p w14:paraId="45DF635A" w14:textId="4C793836" w:rsidR="001C245B" w:rsidRDefault="001C245B"/>
    <w:p w14:paraId="616E4901" w14:textId="77777777" w:rsidR="00875E64" w:rsidRDefault="00875E64"/>
    <w:sectPr w:rsidR="00875E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itter">
    <w:altName w:val="Calibri"/>
    <w:charset w:val="00"/>
    <w:family w:val="auto"/>
    <w:pitch w:val="default"/>
  </w:font>
  <w:font w:name="Frutiger">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9274C"/>
    <w:multiLevelType w:val="multilevel"/>
    <w:tmpl w:val="AFB6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4B650A"/>
    <w:multiLevelType w:val="multilevel"/>
    <w:tmpl w:val="E372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64"/>
    <w:rsid w:val="001C245B"/>
    <w:rsid w:val="00875E64"/>
    <w:rsid w:val="00A61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E28F1"/>
  <w15:chartTrackingRefBased/>
  <w15:docId w15:val="{479DA97B-2C01-4E3B-8C78-FCA818052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696199">
      <w:bodyDiv w:val="1"/>
      <w:marLeft w:val="0"/>
      <w:marRight w:val="0"/>
      <w:marTop w:val="0"/>
      <w:marBottom w:val="0"/>
      <w:divBdr>
        <w:top w:val="none" w:sz="0" w:space="0" w:color="auto"/>
        <w:left w:val="none" w:sz="0" w:space="0" w:color="auto"/>
        <w:bottom w:val="none" w:sz="0" w:space="0" w:color="auto"/>
        <w:right w:val="none" w:sz="0" w:space="0" w:color="auto"/>
      </w:divBdr>
      <w:divsChild>
        <w:div w:id="724371752">
          <w:marLeft w:val="0"/>
          <w:marRight w:val="0"/>
          <w:marTop w:val="0"/>
          <w:marBottom w:val="0"/>
          <w:divBdr>
            <w:top w:val="none" w:sz="0" w:space="0" w:color="auto"/>
            <w:left w:val="none" w:sz="0" w:space="0" w:color="auto"/>
            <w:bottom w:val="none" w:sz="0" w:space="0" w:color="auto"/>
            <w:right w:val="none" w:sz="0" w:space="0" w:color="auto"/>
          </w:divBdr>
          <w:divsChild>
            <w:div w:id="1971863834">
              <w:marLeft w:val="0"/>
              <w:marRight w:val="0"/>
              <w:marTop w:val="0"/>
              <w:marBottom w:val="0"/>
              <w:divBdr>
                <w:top w:val="none" w:sz="0" w:space="0" w:color="auto"/>
                <w:left w:val="none" w:sz="0" w:space="0" w:color="auto"/>
                <w:bottom w:val="none" w:sz="0" w:space="0" w:color="auto"/>
                <w:right w:val="none" w:sz="0" w:space="0" w:color="auto"/>
              </w:divBdr>
              <w:divsChild>
                <w:div w:id="1140029832">
                  <w:marLeft w:val="0"/>
                  <w:marRight w:val="0"/>
                  <w:marTop w:val="0"/>
                  <w:marBottom w:val="0"/>
                  <w:divBdr>
                    <w:top w:val="none" w:sz="0" w:space="0" w:color="auto"/>
                    <w:left w:val="none" w:sz="0" w:space="0" w:color="auto"/>
                    <w:bottom w:val="none" w:sz="0" w:space="0" w:color="auto"/>
                    <w:right w:val="none" w:sz="0" w:space="0" w:color="auto"/>
                  </w:divBdr>
                  <w:divsChild>
                    <w:div w:id="1127234062">
                      <w:marLeft w:val="33"/>
                      <w:marRight w:val="0"/>
                      <w:marTop w:val="0"/>
                      <w:marBottom w:val="0"/>
                      <w:divBdr>
                        <w:top w:val="none" w:sz="0" w:space="0" w:color="auto"/>
                        <w:left w:val="none" w:sz="0" w:space="0" w:color="auto"/>
                        <w:bottom w:val="none" w:sz="0" w:space="0" w:color="auto"/>
                        <w:right w:val="none" w:sz="0" w:space="0" w:color="auto"/>
                      </w:divBdr>
                      <w:divsChild>
                        <w:div w:id="1301810909">
                          <w:marLeft w:val="0"/>
                          <w:marRight w:val="0"/>
                          <w:marTop w:val="0"/>
                          <w:marBottom w:val="0"/>
                          <w:divBdr>
                            <w:top w:val="none" w:sz="0" w:space="0" w:color="auto"/>
                            <w:left w:val="none" w:sz="0" w:space="0" w:color="auto"/>
                            <w:bottom w:val="none" w:sz="0" w:space="0" w:color="auto"/>
                            <w:right w:val="none" w:sz="0" w:space="0" w:color="auto"/>
                          </w:divBdr>
                          <w:divsChild>
                            <w:div w:id="17238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3DA0B53BC4F849A477EEED2D0E1BA9" ma:contentTypeVersion="10" ma:contentTypeDescription="Create a new document." ma:contentTypeScope="" ma:versionID="b7afb0bc66d7eeff9b29e07627460556">
  <xsd:schema xmlns:xsd="http://www.w3.org/2001/XMLSchema" xmlns:xs="http://www.w3.org/2001/XMLSchema" xmlns:p="http://schemas.microsoft.com/office/2006/metadata/properties" xmlns:ns2="80c75cbc-a8f2-46c0-aa58-80f150799650" xmlns:ns3="6eb60286-a7d9-492c-8e03-5d1f56fbe788" targetNamespace="http://schemas.microsoft.com/office/2006/metadata/properties" ma:root="true" ma:fieldsID="5ca1cc5c9b54c31481ec00722697b124" ns2:_="" ns3:_="">
    <xsd:import namespace="80c75cbc-a8f2-46c0-aa58-80f150799650"/>
    <xsd:import namespace="6eb60286-a7d9-492c-8e03-5d1f56fbe7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75cbc-a8f2-46c0-aa58-80f1507996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b60286-a7d9-492c-8e03-5d1f56fbe7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69AC70-EFE7-4B3C-B64F-A56D1EE60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75cbc-a8f2-46c0-aa58-80f150799650"/>
    <ds:schemaRef ds:uri="6eb60286-a7d9-492c-8e03-5d1f56fbe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2B7BD6-E9E9-495E-A5E2-30E211D38C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7C8B27-113E-42CC-8E17-5AB82EAD15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Jasbir Daine</dc:creator>
  <cp:keywords/>
  <dc:description/>
  <cp:lastModifiedBy>Katie Foster</cp:lastModifiedBy>
  <cp:revision>2</cp:revision>
  <dcterms:created xsi:type="dcterms:W3CDTF">2019-08-27T12:19:00Z</dcterms:created>
  <dcterms:modified xsi:type="dcterms:W3CDTF">2019-08-27T12:19:00Z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0x010100923DA0B53BC4F849A477EEED2D0E1BA9</vt:lpwstr>
  </property>
</Properties>
</file>