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C0DD4" w14:textId="25A57D68" w:rsidR="0010643B" w:rsidRDefault="00C80A58" w:rsidP="0010643B">
      <w:r>
        <w:t>T</w:t>
      </w:r>
      <w:r w:rsidR="0010643B">
        <w:t xml:space="preserve">he IACC is governed by the IACC Regulations and a set of operating policies: </w:t>
      </w:r>
      <w:hyperlink r:id="rId5" w:history="1">
        <w:r w:rsidR="00277687" w:rsidRPr="006A399D">
          <w:rPr>
            <w:rStyle w:val="Hyperlink"/>
          </w:rPr>
          <w:t>https://nshcs.hee.nhs.uk/wp-content</w:t>
        </w:r>
        <w:r w:rsidR="00277687" w:rsidRPr="006A399D">
          <w:rPr>
            <w:rStyle w:val="Hyperlink"/>
          </w:rPr>
          <w:t>/</w:t>
        </w:r>
        <w:r w:rsidR="00277687" w:rsidRPr="006A399D">
          <w:rPr>
            <w:rStyle w:val="Hyperlink"/>
          </w:rPr>
          <w:t>uploads/2020/08/IACC-policies-2.pdf</w:t>
        </w:r>
      </w:hyperlink>
      <w:r w:rsidR="00277687">
        <w:t xml:space="preserve"> </w:t>
      </w:r>
    </w:p>
    <w:p w14:paraId="01FAC689" w14:textId="77777777" w:rsidR="00277687" w:rsidRDefault="00277687" w:rsidP="0010643B"/>
    <w:p w14:paraId="57FB42B9" w14:textId="77777777" w:rsidR="0010643B" w:rsidRDefault="0010643B" w:rsidP="0010643B">
      <w:r>
        <w:t>Appeals:</w:t>
      </w:r>
    </w:p>
    <w:p w14:paraId="3892E76F" w14:textId="71120FB8" w:rsidR="0010643B" w:rsidRDefault="0010643B" w:rsidP="0010643B">
      <w:r>
        <w:rPr>
          <w:i/>
          <w:iCs/>
        </w:rPr>
        <w:t xml:space="preserve">Trainees may appeal within 20 </w:t>
      </w:r>
      <w:r w:rsidR="003710CA">
        <w:rPr>
          <w:i/>
          <w:iCs/>
        </w:rPr>
        <w:t xml:space="preserve">calendar </w:t>
      </w:r>
      <w:r>
        <w:rPr>
          <w:i/>
          <w:iCs/>
        </w:rPr>
        <w:t>days of receiving the outcome from their IACC based on any irregularity in the decision-making process of the Examination Board when arriving at the outcome. Appeals against academic judgements will not be accepted.</w:t>
      </w:r>
      <w:r w:rsidR="003710CA" w:rsidRPr="003710CA">
        <w:t xml:space="preserve"> </w:t>
      </w:r>
      <w:r w:rsidR="003710CA">
        <w:t>Any submissions will only be considered if substantiated with relevant and suitable evidence.</w:t>
      </w:r>
    </w:p>
    <w:p w14:paraId="02DA99E0" w14:textId="77777777" w:rsidR="003710CA" w:rsidRDefault="003710CA" w:rsidP="0010643B"/>
    <w:p w14:paraId="2890A544" w14:textId="6FD05890" w:rsidR="0010643B" w:rsidRDefault="0010643B" w:rsidP="0010643B">
      <w:r>
        <w:t xml:space="preserve">Submission of an appeal of their </w:t>
      </w:r>
      <w:r w:rsidR="00B5265A">
        <w:t xml:space="preserve">IACC </w:t>
      </w:r>
      <w:r>
        <w:t xml:space="preserve">outcome must </w:t>
      </w:r>
      <w:r w:rsidR="00277687">
        <w:t>be</w:t>
      </w:r>
      <w:r w:rsidR="00B5265A">
        <w:t xml:space="preserve"> made</w:t>
      </w:r>
      <w:r>
        <w:t xml:space="preserve"> directly </w:t>
      </w:r>
      <w:r w:rsidR="00B5265A">
        <w:t>by</w:t>
      </w:r>
      <w:r>
        <w:t xml:space="preserve"> the trainee</w:t>
      </w:r>
      <w:r w:rsidR="00B5265A">
        <w:t xml:space="preserve">; submissions made on behalf of a trainee will not be accepted.  </w:t>
      </w:r>
      <w:r>
        <w:t xml:space="preserve">  </w:t>
      </w:r>
    </w:p>
    <w:p w14:paraId="1A39CDDF" w14:textId="77777777" w:rsidR="0010643B" w:rsidRDefault="0010643B" w:rsidP="0010643B"/>
    <w:p w14:paraId="6A282B51" w14:textId="2212B07F" w:rsidR="0010643B" w:rsidRDefault="0010643B" w:rsidP="0010643B">
      <w:r>
        <w:t>How do trainees submit an appeal?</w:t>
      </w:r>
    </w:p>
    <w:p w14:paraId="612CE4F2" w14:textId="73112EC7" w:rsidR="0010643B" w:rsidRPr="00277687" w:rsidRDefault="0010643B" w:rsidP="00277687">
      <w:pPr>
        <w:pStyle w:val="ListParagraph"/>
        <w:numPr>
          <w:ilvl w:val="0"/>
          <w:numId w:val="4"/>
        </w:numPr>
        <w:rPr>
          <w:rFonts w:eastAsia="Times New Roman"/>
        </w:rPr>
      </w:pPr>
      <w:r w:rsidRPr="00277687">
        <w:rPr>
          <w:rFonts w:eastAsia="Times New Roman"/>
        </w:rPr>
        <w:t xml:space="preserve">Trainees will need to send the detail of their appeal by email to the </w:t>
      </w:r>
      <w:hyperlink r:id="rId6" w:history="1">
        <w:r w:rsidRPr="00277687">
          <w:rPr>
            <w:rStyle w:val="Hyperlink"/>
            <w:rFonts w:eastAsia="Times New Roman"/>
          </w:rPr>
          <w:t>NSHCS.assessment@hee.nhs.uk</w:t>
        </w:r>
      </w:hyperlink>
      <w:r w:rsidRPr="00277687">
        <w:rPr>
          <w:rFonts w:eastAsia="Times New Roman"/>
        </w:rPr>
        <w:t xml:space="preserve"> mailbox, together with </w:t>
      </w:r>
      <w:r w:rsidR="00277687">
        <w:rPr>
          <w:rFonts w:eastAsia="Times New Roman"/>
        </w:rPr>
        <w:t>their</w:t>
      </w:r>
      <w:r w:rsidRPr="00277687">
        <w:rPr>
          <w:rFonts w:eastAsia="Times New Roman"/>
        </w:rPr>
        <w:t xml:space="preserve"> supporting evidence/</w:t>
      </w:r>
      <w:r w:rsidR="00277687">
        <w:rPr>
          <w:rFonts w:eastAsia="Times New Roman"/>
        </w:rPr>
        <w:t xml:space="preserve"> </w:t>
      </w:r>
      <w:r w:rsidRPr="00277687">
        <w:rPr>
          <w:rFonts w:eastAsia="Times New Roman"/>
        </w:rPr>
        <w:t>documentation.</w:t>
      </w:r>
    </w:p>
    <w:p w14:paraId="1257FA5F" w14:textId="77777777" w:rsidR="0010643B" w:rsidRDefault="0010643B" w:rsidP="0010643B"/>
    <w:p w14:paraId="542CDBE9" w14:textId="77777777" w:rsidR="0010643B" w:rsidRDefault="0010643B" w:rsidP="0010643B">
      <w:r>
        <w:t>What is the timeline in which a trainee can submit an appeal?</w:t>
      </w:r>
    </w:p>
    <w:p w14:paraId="57FD6BD6" w14:textId="77777777" w:rsidR="0010643B" w:rsidRDefault="0010643B" w:rsidP="0010643B">
      <w:pPr>
        <w:pStyle w:val="ListParagraph"/>
        <w:numPr>
          <w:ilvl w:val="0"/>
          <w:numId w:val="1"/>
        </w:numPr>
        <w:rPr>
          <w:rFonts w:eastAsia="Times New Roman"/>
        </w:rPr>
      </w:pPr>
      <w:r>
        <w:rPr>
          <w:rFonts w:eastAsia="Times New Roman"/>
        </w:rPr>
        <w:t>Appeals must be submitted directly from the trainee within 20 calendar days from the date of the IACC outcomes being released. Late appeals will not be accepted.</w:t>
      </w:r>
    </w:p>
    <w:p w14:paraId="301EC3B0" w14:textId="77777777" w:rsidR="0010643B" w:rsidRDefault="0010643B" w:rsidP="0010643B"/>
    <w:p w14:paraId="274613B3" w14:textId="77777777" w:rsidR="0010643B" w:rsidRDefault="0010643B" w:rsidP="0010643B">
      <w:r>
        <w:t>What happens once a trainee has submitted an appeal?</w:t>
      </w:r>
    </w:p>
    <w:p w14:paraId="466E8EEC" w14:textId="77777777" w:rsidR="0010643B" w:rsidRDefault="0010643B" w:rsidP="0010643B">
      <w:pPr>
        <w:pStyle w:val="ListParagraph"/>
        <w:numPr>
          <w:ilvl w:val="0"/>
          <w:numId w:val="1"/>
        </w:numPr>
        <w:rPr>
          <w:rFonts w:eastAsia="Times New Roman"/>
        </w:rPr>
      </w:pPr>
      <w:r>
        <w:rPr>
          <w:rFonts w:eastAsia="Times New Roman"/>
        </w:rPr>
        <w:t xml:space="preserve">If a trainee submits an appeal, they will receive an acknowledgment of their submission and will be assigned a unique reference number for all future contact in relation to this matter. The trainee shall be informed if their submission falls within the scope of this policy. If there are </w:t>
      </w:r>
      <w:proofErr w:type="gramStart"/>
      <w:r>
        <w:rPr>
          <w:rFonts w:eastAsia="Times New Roman"/>
        </w:rPr>
        <w:t>particular requirements</w:t>
      </w:r>
      <w:proofErr w:type="gramEnd"/>
      <w:r>
        <w:rPr>
          <w:rFonts w:eastAsia="Times New Roman"/>
        </w:rPr>
        <w:t xml:space="preserve"> that the trainee should have followed, but has not, the trainee will be advised that the submission falls outside the scope of this policy and therefore is not eligible for review. </w:t>
      </w:r>
    </w:p>
    <w:p w14:paraId="1A6DC5DC" w14:textId="77777777" w:rsidR="0010643B" w:rsidRDefault="0010643B" w:rsidP="0010643B">
      <w:pPr>
        <w:rPr>
          <w:lang w:eastAsia="en-GB"/>
        </w:rPr>
      </w:pPr>
    </w:p>
    <w:p w14:paraId="004C3F66" w14:textId="77777777" w:rsidR="0010643B" w:rsidRDefault="0010643B" w:rsidP="0010643B">
      <w:pPr>
        <w:rPr>
          <w:lang w:eastAsia="en-GB"/>
        </w:rPr>
      </w:pPr>
      <w:r>
        <w:rPr>
          <w:lang w:eastAsia="en-GB"/>
        </w:rPr>
        <w:t>What happens after a trainee has received an acknowledgement of their appeal?</w:t>
      </w:r>
    </w:p>
    <w:p w14:paraId="0828E18F" w14:textId="083BD208" w:rsidR="0010643B" w:rsidRDefault="00277687" w:rsidP="0010643B">
      <w:pPr>
        <w:pStyle w:val="ListParagraph"/>
        <w:numPr>
          <w:ilvl w:val="0"/>
          <w:numId w:val="1"/>
        </w:numPr>
        <w:rPr>
          <w:rFonts w:ascii="Segoe UI" w:eastAsia="Times New Roman" w:hAnsi="Segoe UI" w:cs="Segoe UI"/>
          <w:sz w:val="21"/>
          <w:szCs w:val="21"/>
          <w:lang w:eastAsia="en-GB"/>
        </w:rPr>
      </w:pPr>
      <w:r>
        <w:rPr>
          <w:rFonts w:eastAsia="Times New Roman"/>
        </w:rPr>
        <w:t>The trainee’s submission</w:t>
      </w:r>
      <w:r w:rsidR="0010643B">
        <w:rPr>
          <w:rFonts w:eastAsia="Times New Roman"/>
        </w:rPr>
        <w:t xml:space="preserve"> will be reviewed in the first instance by the Deputy Head of Assessment who will determine </w:t>
      </w:r>
      <w:r w:rsidR="00577C0C">
        <w:rPr>
          <w:rFonts w:eastAsia="Times New Roman"/>
        </w:rPr>
        <w:t>if it falls within scope and a review is warranted</w:t>
      </w:r>
      <w:r w:rsidR="0010643B">
        <w:rPr>
          <w:rFonts w:eastAsia="Times New Roman"/>
        </w:rPr>
        <w:t>.</w:t>
      </w:r>
    </w:p>
    <w:p w14:paraId="2361D297" w14:textId="5C217A96" w:rsidR="0010643B" w:rsidRDefault="0010643B" w:rsidP="0010643B">
      <w:pPr>
        <w:pStyle w:val="ListParagraph"/>
        <w:numPr>
          <w:ilvl w:val="0"/>
          <w:numId w:val="1"/>
        </w:numPr>
        <w:rPr>
          <w:rFonts w:ascii="Segoe UI" w:eastAsia="Times New Roman" w:hAnsi="Segoe UI" w:cs="Segoe UI"/>
          <w:sz w:val="21"/>
          <w:szCs w:val="21"/>
          <w:lang w:eastAsia="en-GB"/>
        </w:rPr>
      </w:pPr>
      <w:r>
        <w:rPr>
          <w:rFonts w:eastAsia="Times New Roman"/>
        </w:rPr>
        <w:t xml:space="preserve">We recommend that trainees continue to prepare for their IACC resubmission whilst awaiting </w:t>
      </w:r>
      <w:r w:rsidR="00277687">
        <w:rPr>
          <w:rFonts w:eastAsia="Times New Roman"/>
        </w:rPr>
        <w:t>a response to their submission appealing their outcome</w:t>
      </w:r>
      <w:r>
        <w:rPr>
          <w:rFonts w:eastAsia="Times New Roman"/>
        </w:rPr>
        <w:t>.</w:t>
      </w:r>
    </w:p>
    <w:p w14:paraId="7AD8B014" w14:textId="77777777" w:rsidR="0010643B" w:rsidRDefault="0010643B" w:rsidP="0010643B">
      <w:pPr>
        <w:pStyle w:val="ListParagraph"/>
        <w:numPr>
          <w:ilvl w:val="0"/>
          <w:numId w:val="1"/>
        </w:numPr>
        <w:rPr>
          <w:rFonts w:ascii="Segoe UI" w:eastAsia="Times New Roman" w:hAnsi="Segoe UI" w:cs="Segoe UI"/>
          <w:sz w:val="21"/>
          <w:szCs w:val="21"/>
          <w:lang w:eastAsia="en-GB"/>
        </w:rPr>
      </w:pPr>
      <w:r>
        <w:rPr>
          <w:rFonts w:eastAsia="Times New Roman"/>
        </w:rPr>
        <w:t>If the submission is within scope, the outcome from the subsequent review will be forwarded to the Head of School for ratification.</w:t>
      </w:r>
    </w:p>
    <w:p w14:paraId="65E7D9ED" w14:textId="1CC6E64F" w:rsidR="0010643B" w:rsidRDefault="0010643B" w:rsidP="0010643B">
      <w:pPr>
        <w:pStyle w:val="ListParagraph"/>
        <w:numPr>
          <w:ilvl w:val="0"/>
          <w:numId w:val="1"/>
        </w:numPr>
        <w:rPr>
          <w:rFonts w:ascii="Segoe UI" w:eastAsia="Times New Roman" w:hAnsi="Segoe UI" w:cs="Segoe UI"/>
          <w:sz w:val="21"/>
          <w:szCs w:val="21"/>
          <w:lang w:eastAsia="en-GB"/>
        </w:rPr>
      </w:pPr>
      <w:r>
        <w:rPr>
          <w:rFonts w:eastAsia="Times New Roman"/>
        </w:rPr>
        <w:t xml:space="preserve">The trainee will be notified of the </w:t>
      </w:r>
      <w:r w:rsidR="00277687">
        <w:rPr>
          <w:rFonts w:eastAsia="Times New Roman"/>
        </w:rPr>
        <w:t xml:space="preserve">ratified </w:t>
      </w:r>
      <w:r>
        <w:rPr>
          <w:rFonts w:eastAsia="Times New Roman"/>
        </w:rPr>
        <w:t>outcome in writing within 21 working days</w:t>
      </w:r>
      <w:r w:rsidR="00277687">
        <w:rPr>
          <w:rFonts w:eastAsia="Times New Roman"/>
        </w:rPr>
        <w:t>.</w:t>
      </w:r>
    </w:p>
    <w:p w14:paraId="0AA0357D" w14:textId="77777777" w:rsidR="0010643B" w:rsidRDefault="0010643B" w:rsidP="0010643B">
      <w:pPr>
        <w:rPr>
          <w:rFonts w:ascii="Segoe UI" w:hAnsi="Segoe UI" w:cs="Segoe UI"/>
          <w:sz w:val="21"/>
          <w:szCs w:val="21"/>
          <w:lang w:eastAsia="en-GB"/>
        </w:rPr>
      </w:pPr>
    </w:p>
    <w:p w14:paraId="3F30AE76" w14:textId="77777777" w:rsidR="0010643B" w:rsidRDefault="0010643B" w:rsidP="0010643B">
      <w:pPr>
        <w:rPr>
          <w:lang w:eastAsia="en-GB"/>
        </w:rPr>
      </w:pPr>
      <w:r>
        <w:rPr>
          <w:lang w:eastAsia="en-GB"/>
        </w:rPr>
        <w:t>What happens if a trainee disagrees with the outcome of the review?</w:t>
      </w:r>
    </w:p>
    <w:p w14:paraId="49A1CB98" w14:textId="206D433B" w:rsidR="0010643B" w:rsidRDefault="0010643B" w:rsidP="0010643B">
      <w:pPr>
        <w:pStyle w:val="ListParagraph"/>
        <w:numPr>
          <w:ilvl w:val="0"/>
          <w:numId w:val="2"/>
        </w:numPr>
        <w:rPr>
          <w:rFonts w:eastAsia="Times New Roman"/>
          <w:lang w:eastAsia="en-GB"/>
        </w:rPr>
      </w:pPr>
      <w:r>
        <w:rPr>
          <w:rFonts w:eastAsia="Times New Roman"/>
          <w:lang w:eastAsia="en-GB"/>
        </w:rPr>
        <w:t xml:space="preserve">The outcome of the review is final and </w:t>
      </w:r>
      <w:r w:rsidR="00277687">
        <w:rPr>
          <w:rFonts w:eastAsia="Times New Roman"/>
          <w:lang w:eastAsia="en-GB"/>
        </w:rPr>
        <w:t xml:space="preserve">will not be reconsidered.  </w:t>
      </w:r>
    </w:p>
    <w:p w14:paraId="5F0C612E" w14:textId="77777777" w:rsidR="0010643B" w:rsidRDefault="0010643B" w:rsidP="0010643B">
      <w:pPr>
        <w:rPr>
          <w:rFonts w:ascii="Segoe UI" w:hAnsi="Segoe UI" w:cs="Segoe UI"/>
          <w:sz w:val="21"/>
          <w:szCs w:val="21"/>
          <w:lang w:eastAsia="en-GB"/>
        </w:rPr>
      </w:pPr>
    </w:p>
    <w:p w14:paraId="78F90F2E" w14:textId="77777777" w:rsidR="0010643B" w:rsidRDefault="0010643B" w:rsidP="0010643B">
      <w:r>
        <w:t xml:space="preserve">If you have any further questions please contact us by email to </w:t>
      </w:r>
      <w:hyperlink r:id="rId7" w:history="1">
        <w:r>
          <w:rPr>
            <w:rStyle w:val="Hyperlink"/>
          </w:rPr>
          <w:t>nshcs.assessment@hee.nhs.uk</w:t>
        </w:r>
      </w:hyperlink>
      <w:r>
        <w:t>.</w:t>
      </w:r>
    </w:p>
    <w:p w14:paraId="05C84004" w14:textId="77777777" w:rsidR="0010643B" w:rsidRDefault="0010643B" w:rsidP="0010643B"/>
    <w:p w14:paraId="0A03668B" w14:textId="77777777" w:rsidR="003900AB" w:rsidRDefault="003710CA"/>
    <w:sectPr w:rsidR="00390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2792"/>
    <w:multiLevelType w:val="hybridMultilevel"/>
    <w:tmpl w:val="7344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4C2AB9"/>
    <w:multiLevelType w:val="hybridMultilevel"/>
    <w:tmpl w:val="5276E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A63F60"/>
    <w:multiLevelType w:val="hybridMultilevel"/>
    <w:tmpl w:val="0BAC3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3B"/>
    <w:rsid w:val="00062564"/>
    <w:rsid w:val="0010643B"/>
    <w:rsid w:val="00250A2F"/>
    <w:rsid w:val="00277687"/>
    <w:rsid w:val="003710CA"/>
    <w:rsid w:val="003B7831"/>
    <w:rsid w:val="00577C0C"/>
    <w:rsid w:val="00796020"/>
    <w:rsid w:val="00B5265A"/>
    <w:rsid w:val="00C80A58"/>
    <w:rsid w:val="00CB3E88"/>
    <w:rsid w:val="00CB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CAF1"/>
  <w15:chartTrackingRefBased/>
  <w15:docId w15:val="{7FC1EF25-3A0A-4A4A-A80C-38930EFD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4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APSoutcome">
    <w:name w:val="IAPS outcome"/>
    <w:basedOn w:val="Strong"/>
    <w:uiPriority w:val="1"/>
    <w:qFormat/>
    <w:rsid w:val="00062564"/>
    <w:rPr>
      <w:rFonts w:ascii="Arial" w:hAnsi="Arial"/>
      <w:b/>
      <w:bCs/>
      <w:sz w:val="28"/>
    </w:rPr>
  </w:style>
  <w:style w:type="character" w:styleId="Strong">
    <w:name w:val="Strong"/>
    <w:basedOn w:val="DefaultParagraphFont"/>
    <w:uiPriority w:val="22"/>
    <w:qFormat/>
    <w:rsid w:val="00062564"/>
    <w:rPr>
      <w:b/>
      <w:bCs/>
    </w:rPr>
  </w:style>
  <w:style w:type="character" w:customStyle="1" w:styleId="IAPSoutcome1">
    <w:name w:val="IAPS outcome 1"/>
    <w:basedOn w:val="IAPSoutcome"/>
    <w:uiPriority w:val="1"/>
    <w:qFormat/>
    <w:rsid w:val="00250A2F"/>
    <w:rPr>
      <w:rFonts w:ascii="Arial" w:hAnsi="Arial"/>
      <w:b w:val="0"/>
      <w:bCs/>
      <w:sz w:val="24"/>
    </w:rPr>
  </w:style>
  <w:style w:type="character" w:customStyle="1" w:styleId="IAPSoutcomerevised">
    <w:name w:val="IAPS outcome revised"/>
    <w:basedOn w:val="DefaultParagraphFont"/>
    <w:uiPriority w:val="1"/>
    <w:qFormat/>
    <w:rsid w:val="00250A2F"/>
    <w:rPr>
      <w:rFonts w:ascii="Arial" w:hAnsi="Arial"/>
      <w:b/>
      <w:sz w:val="24"/>
    </w:rPr>
  </w:style>
  <w:style w:type="character" w:customStyle="1" w:styleId="Style1">
    <w:name w:val="Style1"/>
    <w:basedOn w:val="DefaultParagraphFont"/>
    <w:uiPriority w:val="1"/>
    <w:rsid w:val="00250A2F"/>
    <w:rPr>
      <w:rFonts w:ascii="Arial" w:hAnsi="Arial"/>
      <w:b/>
      <w:sz w:val="24"/>
    </w:rPr>
  </w:style>
  <w:style w:type="character" w:customStyle="1" w:styleId="IAPsnextstepsrevised">
    <w:name w:val="IAPs next steps revised"/>
    <w:basedOn w:val="DefaultParagraphFont"/>
    <w:uiPriority w:val="1"/>
    <w:rsid w:val="00250A2F"/>
    <w:rPr>
      <w:rFonts w:ascii="Arial" w:hAnsi="Arial"/>
      <w:sz w:val="24"/>
    </w:rPr>
  </w:style>
  <w:style w:type="character" w:styleId="Hyperlink">
    <w:name w:val="Hyperlink"/>
    <w:basedOn w:val="DefaultParagraphFont"/>
    <w:uiPriority w:val="99"/>
    <w:unhideWhenUsed/>
    <w:rsid w:val="0010643B"/>
    <w:rPr>
      <w:color w:val="0563C1"/>
      <w:u w:val="single"/>
    </w:rPr>
  </w:style>
  <w:style w:type="paragraph" w:styleId="ListParagraph">
    <w:name w:val="List Paragraph"/>
    <w:basedOn w:val="Normal"/>
    <w:uiPriority w:val="34"/>
    <w:qFormat/>
    <w:rsid w:val="0010643B"/>
    <w:pPr>
      <w:ind w:left="720"/>
    </w:pPr>
  </w:style>
  <w:style w:type="character" w:styleId="CommentReference">
    <w:name w:val="annotation reference"/>
    <w:basedOn w:val="DefaultParagraphFont"/>
    <w:uiPriority w:val="99"/>
    <w:semiHidden/>
    <w:unhideWhenUsed/>
    <w:rsid w:val="00277687"/>
    <w:rPr>
      <w:sz w:val="16"/>
      <w:szCs w:val="16"/>
    </w:rPr>
  </w:style>
  <w:style w:type="paragraph" w:styleId="CommentText">
    <w:name w:val="annotation text"/>
    <w:basedOn w:val="Normal"/>
    <w:link w:val="CommentTextChar"/>
    <w:uiPriority w:val="99"/>
    <w:semiHidden/>
    <w:unhideWhenUsed/>
    <w:rsid w:val="00277687"/>
    <w:rPr>
      <w:sz w:val="20"/>
      <w:szCs w:val="20"/>
    </w:rPr>
  </w:style>
  <w:style w:type="character" w:customStyle="1" w:styleId="CommentTextChar">
    <w:name w:val="Comment Text Char"/>
    <w:basedOn w:val="DefaultParagraphFont"/>
    <w:link w:val="CommentText"/>
    <w:uiPriority w:val="99"/>
    <w:semiHidden/>
    <w:rsid w:val="0027768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77687"/>
    <w:rPr>
      <w:b/>
      <w:bCs/>
    </w:rPr>
  </w:style>
  <w:style w:type="character" w:customStyle="1" w:styleId="CommentSubjectChar">
    <w:name w:val="Comment Subject Char"/>
    <w:basedOn w:val="CommentTextChar"/>
    <w:link w:val="CommentSubject"/>
    <w:uiPriority w:val="99"/>
    <w:semiHidden/>
    <w:rsid w:val="00277687"/>
    <w:rPr>
      <w:rFonts w:ascii="Calibri" w:hAnsi="Calibri" w:cs="Calibri"/>
      <w:b/>
      <w:bCs/>
      <w:sz w:val="20"/>
      <w:szCs w:val="20"/>
    </w:rPr>
  </w:style>
  <w:style w:type="paragraph" w:styleId="BalloonText">
    <w:name w:val="Balloon Text"/>
    <w:basedOn w:val="Normal"/>
    <w:link w:val="BalloonTextChar"/>
    <w:uiPriority w:val="99"/>
    <w:semiHidden/>
    <w:unhideWhenUsed/>
    <w:rsid w:val="00277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687"/>
    <w:rPr>
      <w:rFonts w:ascii="Segoe UI" w:hAnsi="Segoe UI" w:cs="Segoe UI"/>
      <w:sz w:val="18"/>
      <w:szCs w:val="18"/>
    </w:rPr>
  </w:style>
  <w:style w:type="character" w:styleId="UnresolvedMention">
    <w:name w:val="Unresolved Mention"/>
    <w:basedOn w:val="DefaultParagraphFont"/>
    <w:uiPriority w:val="99"/>
    <w:semiHidden/>
    <w:unhideWhenUsed/>
    <w:rsid w:val="00277687"/>
    <w:rPr>
      <w:color w:val="605E5C"/>
      <w:shd w:val="clear" w:color="auto" w:fill="E1DFDD"/>
    </w:rPr>
  </w:style>
  <w:style w:type="character" w:styleId="FollowedHyperlink">
    <w:name w:val="FollowedHyperlink"/>
    <w:basedOn w:val="DefaultParagraphFont"/>
    <w:uiPriority w:val="99"/>
    <w:semiHidden/>
    <w:unhideWhenUsed/>
    <w:rsid w:val="00CB3E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2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hcs.assessment@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HCS.assessment@hee.nhs.uk" TargetMode="External"/><Relationship Id="rId5" Type="http://schemas.openxmlformats.org/officeDocument/2006/relationships/hyperlink" Target="https://nshcs.hee.nhs.uk/wp-content/uploads/2020/08/IACC-policies-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Gay</dc:creator>
  <cp:keywords/>
  <dc:description/>
  <cp:lastModifiedBy>Rita Garcha</cp:lastModifiedBy>
  <cp:revision>3</cp:revision>
  <dcterms:created xsi:type="dcterms:W3CDTF">2020-09-04T09:23:00Z</dcterms:created>
  <dcterms:modified xsi:type="dcterms:W3CDTF">2020-09-04T09:38:00Z</dcterms:modified>
</cp:coreProperties>
</file>